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06" w:rsidRPr="00EF7006" w:rsidRDefault="00EF7006" w:rsidP="00EF7006">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s-CL"/>
        </w:rPr>
      </w:pPr>
      <w:bookmarkStart w:id="0" w:name="_GoBack"/>
      <w:bookmarkEnd w:id="0"/>
      <w:r w:rsidRPr="00EF7006">
        <w:rPr>
          <w:rFonts w:ascii="Times New Roman" w:eastAsia="Times New Roman" w:hAnsi="Times New Roman" w:cs="Times New Roman"/>
          <w:b/>
          <w:bCs/>
          <w:sz w:val="36"/>
          <w:szCs w:val="36"/>
          <w:u w:val="single"/>
          <w:lang w:eastAsia="es-CL"/>
        </w:rPr>
        <w:t>Tres maneras de leer para estudiar mejor</w:t>
      </w:r>
    </w:p>
    <w:p w:rsid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Times New Roman" w:eastAsia="Times New Roman" w:hAnsi="Times New Roman" w:cs="Times New Roman"/>
          <w:sz w:val="24"/>
          <w:szCs w:val="24"/>
          <w:lang w:eastAsia="es-CL"/>
        </w:rPr>
        <w:t xml:space="preserve">Por: </w:t>
      </w:r>
      <w:r w:rsidRPr="00EF7006">
        <w:rPr>
          <w:rFonts w:ascii="Times New Roman" w:eastAsia="Times New Roman" w:hAnsi="Times New Roman" w:cs="Times New Roman"/>
          <w:b/>
          <w:bCs/>
          <w:sz w:val="24"/>
          <w:szCs w:val="24"/>
          <w:lang w:eastAsia="es-CL"/>
        </w:rPr>
        <w:t>Carlos Arroyo</w:t>
      </w:r>
      <w:r w:rsidRPr="00EF7006">
        <w:rPr>
          <w:rFonts w:ascii="Times New Roman" w:eastAsia="Times New Roman" w:hAnsi="Times New Roman" w:cs="Times New Roman"/>
          <w:sz w:val="24"/>
          <w:szCs w:val="24"/>
          <w:lang w:eastAsia="es-CL"/>
        </w:rPr>
        <w:t xml:space="preserve"> | 05 de mayo de 2014 </w:t>
      </w:r>
    </w:p>
    <w:p w:rsidR="00DC4CC5" w:rsidRPr="00EF7006" w:rsidRDefault="00DC4CC5" w:rsidP="00EF7006">
      <w:pPr>
        <w:spacing w:before="100" w:beforeAutospacing="1" w:after="100" w:afterAutospacing="1" w:line="240" w:lineRule="auto"/>
        <w:rPr>
          <w:rFonts w:ascii="Times New Roman" w:eastAsia="Times New Roman" w:hAnsi="Times New Roman" w:cs="Times New Roman"/>
          <w:sz w:val="24"/>
          <w:szCs w:val="24"/>
          <w:lang w:eastAsia="es-CL"/>
        </w:rPr>
      </w:pPr>
    </w:p>
    <w:p w:rsidR="00EF7006" w:rsidRPr="00EF7006" w:rsidRDefault="00EF7006" w:rsidP="00EF7006">
      <w:pPr>
        <w:spacing w:before="100" w:beforeAutospacing="1" w:after="240" w:line="240" w:lineRule="auto"/>
        <w:jc w:val="center"/>
        <w:rPr>
          <w:rFonts w:ascii="Times New Roman" w:eastAsia="Times New Roman" w:hAnsi="Times New Roman" w:cs="Times New Roman"/>
          <w:sz w:val="24"/>
          <w:szCs w:val="24"/>
          <w:lang w:eastAsia="es-CL"/>
        </w:rPr>
      </w:pPr>
      <w:r w:rsidRPr="00EF7006">
        <w:rPr>
          <w:rFonts w:ascii="Times New Roman" w:eastAsia="Times New Roman" w:hAnsi="Times New Roman" w:cs="Times New Roman"/>
          <w:noProof/>
          <w:color w:val="0000FF"/>
          <w:sz w:val="24"/>
          <w:szCs w:val="24"/>
          <w:lang w:eastAsia="es-CL"/>
        </w:rPr>
        <w:drawing>
          <wp:inline distT="0" distB="0" distL="0" distR="0" wp14:anchorId="38E42A6F" wp14:editId="243CABBC">
            <wp:extent cx="4638675" cy="3483223"/>
            <wp:effectExtent l="0" t="0" r="0" b="3175"/>
            <wp:docPr id="1" name="Imagen 1" descr="Lectu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ctu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3483223"/>
                    </a:xfrm>
                    <a:prstGeom prst="rect">
                      <a:avLst/>
                    </a:prstGeom>
                    <a:noFill/>
                    <a:ln>
                      <a:noFill/>
                    </a:ln>
                  </pic:spPr>
                </pic:pic>
              </a:graphicData>
            </a:graphic>
          </wp:inline>
        </w:drawing>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Siempre me ha sorprendido cómo se agitan los sismógrafos cuando se habla del papel de la lectura en el aprendizaje. En algunos entornos, parece como si realzar su trascendencia fuera proponer una especie de regresión. Llevado al extremo, </w:t>
      </w:r>
      <w:r w:rsidRPr="00EF7006">
        <w:rPr>
          <w:rFonts w:ascii="Arial" w:eastAsia="Times New Roman" w:hAnsi="Arial" w:cs="Arial"/>
          <w:b/>
          <w:bCs/>
          <w:lang w:eastAsia="es-CL"/>
        </w:rPr>
        <w:t xml:space="preserve">como si ya no fuera moderno leer. </w:t>
      </w:r>
      <w:r w:rsidRPr="00EF7006">
        <w:rPr>
          <w:rFonts w:ascii="Arial" w:eastAsia="Times New Roman" w:hAnsi="Arial" w:cs="Arial"/>
          <w:lang w:eastAsia="es-CL"/>
        </w:rPr>
        <w:t>Pero yo no conozco ningún método que permita difundir el conocimiento de un modo más efectivo, sistemático y universal. </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Lo nuevo en dosis masivas suele generar entre muchas personas un papanatismo que separa el mundo en dos mitades cortadas como por láser. Una división bastante burda que la realidad desmiente a cada paso. Aunque las denominadas </w:t>
      </w:r>
      <w:r w:rsidRPr="00EF7006">
        <w:rPr>
          <w:rFonts w:ascii="Arial" w:eastAsia="Times New Roman" w:hAnsi="Arial" w:cs="Arial"/>
          <w:b/>
          <w:bCs/>
          <w:lang w:eastAsia="es-CL"/>
        </w:rPr>
        <w:t>nuevas tecnologías</w:t>
      </w:r>
      <w:r w:rsidRPr="00EF7006">
        <w:rPr>
          <w:rFonts w:ascii="Arial" w:eastAsia="Times New Roman" w:hAnsi="Arial" w:cs="Arial"/>
          <w:lang w:eastAsia="es-CL"/>
        </w:rPr>
        <w:t xml:space="preserve"> han perdido su adjetivo por el camino, al menos para las generaciones estudiantiles, no es difícil encontrar a jóvenes (y adultos) que siguen oponiendo lectura a nuevas tecnologías, como si fueran subconjuntos disjuntos del conocimiento y hubiera que elegir (y descartar) forzosamente uno.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Lo cierto es que no deberían estar enfrentadas, sino más bien lo contrario, porque comparten buena parte de territorio común. Como imagino que una mayoría de los lectores de este blog compartirán esta elemental idea, pasaré rápidamente por ella para insistir en lo que me parece esencial: </w:t>
      </w:r>
      <w:r w:rsidRPr="00EF7006">
        <w:rPr>
          <w:rFonts w:ascii="Arial" w:eastAsia="Times New Roman" w:hAnsi="Arial" w:cs="Arial"/>
          <w:b/>
          <w:bCs/>
          <w:lang w:eastAsia="es-CL"/>
        </w:rPr>
        <w:t>es imposible estudiar sin leer.</w:t>
      </w:r>
      <w:r w:rsidRPr="00EF7006">
        <w:rPr>
          <w:rFonts w:ascii="Arial" w:eastAsia="Times New Roman" w:hAnsi="Arial" w:cs="Arial"/>
          <w:lang w:eastAsia="es-CL"/>
        </w:rPr>
        <w:t xml:space="preserve"> Y eso tiene sus consecuencias en el método de estudio.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lastRenderedPageBreak/>
        <w:t xml:space="preserve">Precisaré que no creo imposible aprender sin leer, porque también se aprende escuchando y teniendo </w:t>
      </w:r>
      <w:r w:rsidRPr="00EF7006">
        <w:rPr>
          <w:rFonts w:ascii="Arial" w:eastAsia="Times New Roman" w:hAnsi="Arial" w:cs="Arial"/>
          <w:b/>
          <w:bCs/>
          <w:lang w:eastAsia="es-CL"/>
        </w:rPr>
        <w:t>experiencias directas.</w:t>
      </w:r>
      <w:r w:rsidRPr="00EF7006">
        <w:rPr>
          <w:rFonts w:ascii="Arial" w:eastAsia="Times New Roman" w:hAnsi="Arial" w:cs="Arial"/>
          <w:lang w:eastAsia="es-CL"/>
        </w:rPr>
        <w:t xml:space="preserve"> De hecho, no hay nada para aprender como la experiencia directa (y más, si es repetida), como consecuencia de su enorme impacto multisensorial en nuestra mente, muy superior por lo general al de los escritos. Pero me parece que no tendría sentido hablar del método de estudio, como en esta serie, sin pararse a analizar el tema de la lectura.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En cualquier caso, el sistema de conocimiento (si podemos llamarlo así) y, por supuesto, el sistema educativo en el que todos nos hemos formado tiene como </w:t>
      </w:r>
      <w:r w:rsidRPr="00EF7006">
        <w:rPr>
          <w:rFonts w:ascii="Arial" w:eastAsia="Times New Roman" w:hAnsi="Arial" w:cs="Arial"/>
          <w:b/>
          <w:bCs/>
          <w:lang w:eastAsia="es-CL"/>
        </w:rPr>
        <w:t>columna vertebral la lectura.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Dejando a un lado los muy variados fines posibles de la lectura, si tuviera que elegir varias ideas generales para los jóvenes estudiantes, destacaría estas cuatro: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1. Solo el </w:t>
      </w:r>
      <w:r w:rsidRPr="00EF7006">
        <w:rPr>
          <w:rFonts w:ascii="Arial" w:eastAsia="Times New Roman" w:hAnsi="Arial" w:cs="Arial"/>
          <w:b/>
          <w:bCs/>
          <w:i/>
          <w:iCs/>
          <w:lang w:eastAsia="es-CL"/>
        </w:rPr>
        <w:t xml:space="preserve">entrenamiento </w:t>
      </w:r>
      <w:r w:rsidRPr="00EF7006">
        <w:rPr>
          <w:rFonts w:ascii="Arial" w:eastAsia="Times New Roman" w:hAnsi="Arial" w:cs="Arial"/>
          <w:b/>
          <w:bCs/>
          <w:lang w:eastAsia="es-CL"/>
        </w:rPr>
        <w:t>te convertirá en un buen lector.</w:t>
      </w:r>
      <w:r w:rsidRPr="00EF7006">
        <w:rPr>
          <w:rFonts w:ascii="Arial" w:eastAsia="Times New Roman" w:hAnsi="Arial" w:cs="Arial"/>
          <w:lang w:eastAsia="es-CL"/>
        </w:rPr>
        <w:t xml:space="preserve"> Aprenderás a leer leyendo, mejorarás la comprensión leyendo y ganarás velocidad leyendo. No busques atajos: no lo hay para desarrollar esa competencia tan necesaria en tus previsibles 20 años de estudiante y luego durante tu ejercicio profesional.</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No importa lo que leas, pero lee. </w:t>
      </w:r>
      <w:r w:rsidRPr="00EF7006">
        <w:rPr>
          <w:rFonts w:ascii="Arial" w:eastAsia="Times New Roman" w:hAnsi="Arial" w:cs="Arial"/>
          <w:lang w:eastAsia="es-CL"/>
        </w:rPr>
        <w:t>Si lees cualquier cosa al principio, luego irás aprendiendo a seleccionar tus lecturas. Es más importante leer mucho de lo que te guste y te interese que ser tan excesivamente selectivo que acabes leyendo muy poco o solo de manera forzada.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Hay varios tipos y niveles de lectura. </w:t>
      </w:r>
      <w:r w:rsidRPr="00EF7006">
        <w:rPr>
          <w:rFonts w:ascii="Arial" w:eastAsia="Times New Roman" w:hAnsi="Arial" w:cs="Arial"/>
          <w:lang w:eastAsia="es-CL"/>
        </w:rPr>
        <w:t xml:space="preserve">Aspectos como el grado de conocimiento previo, el objetivo perseguido o la exigencia de profundidad o asimilación marcan diferencias en lo que podríamos llamar </w:t>
      </w:r>
      <w:r w:rsidRPr="00EF7006">
        <w:rPr>
          <w:rFonts w:ascii="Arial" w:eastAsia="Times New Roman" w:hAnsi="Arial" w:cs="Arial"/>
          <w:i/>
          <w:iCs/>
          <w:lang w:eastAsia="es-CL"/>
        </w:rPr>
        <w:t xml:space="preserve">técnica </w:t>
      </w:r>
      <w:r w:rsidRPr="00EF7006">
        <w:rPr>
          <w:rFonts w:ascii="Arial" w:eastAsia="Times New Roman" w:hAnsi="Arial" w:cs="Arial"/>
          <w:lang w:eastAsia="es-CL"/>
        </w:rPr>
        <w:t>de lectura. En todo caso, la lectura típica de un estudiante en su proceso de estudio tiene fases que veremos más adelante.</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4. Olvídate de escribir bien si no lees. </w:t>
      </w:r>
      <w:r w:rsidRPr="00EF7006">
        <w:rPr>
          <w:rFonts w:ascii="Arial" w:eastAsia="Times New Roman" w:hAnsi="Arial" w:cs="Arial"/>
          <w:lang w:eastAsia="es-CL"/>
        </w:rPr>
        <w:t xml:space="preserve">Tus mejores maestros de escritura los tienes en tus estanterías (y en las de las bibliotecas públicas), porque, hasta que lleguen tus años de madurez, nadie te enseñará a escribir de una forma tan eficaz como lo harán los libros leídos. Luego llegará el momento en que encuentres </w:t>
      </w:r>
      <w:r w:rsidRPr="00EF7006">
        <w:rPr>
          <w:rFonts w:ascii="Arial" w:eastAsia="Times New Roman" w:hAnsi="Arial" w:cs="Arial"/>
          <w:i/>
          <w:iCs/>
          <w:lang w:eastAsia="es-CL"/>
        </w:rPr>
        <w:t>tu particular manera</w:t>
      </w:r>
      <w:r w:rsidRPr="00EF7006">
        <w:rPr>
          <w:rFonts w:ascii="Arial" w:eastAsia="Times New Roman" w:hAnsi="Arial" w:cs="Arial"/>
          <w:lang w:eastAsia="es-CL"/>
        </w:rPr>
        <w:t xml:space="preserve"> de escribir. Tu estilo.</w:t>
      </w:r>
    </w:p>
    <w:p w:rsidR="00EF7006" w:rsidRPr="00EF7006" w:rsidRDefault="00DC4CC5" w:rsidP="00EF7006">
      <w:pPr>
        <w:spacing w:before="100" w:beforeAutospacing="1" w:after="100" w:afterAutospacing="1" w:line="240" w:lineRule="auto"/>
        <w:rPr>
          <w:rFonts w:ascii="Arial" w:eastAsia="Times New Roman" w:hAnsi="Arial" w:cs="Arial"/>
          <w:lang w:eastAsia="es-CL"/>
        </w:rPr>
      </w:pPr>
      <w:r w:rsidRPr="00EF7006">
        <w:rPr>
          <w:rFonts w:ascii="Arial" w:eastAsia="Times New Roman" w:hAnsi="Arial" w:cs="Arial"/>
          <w:b/>
          <w:bCs/>
          <w:noProof/>
          <w:color w:val="0000FF"/>
          <w:sz w:val="24"/>
          <w:szCs w:val="24"/>
          <w:lang w:eastAsia="es-CL"/>
        </w:rPr>
        <w:drawing>
          <wp:anchor distT="0" distB="0" distL="114300" distR="114300" simplePos="0" relativeHeight="251660288" behindDoc="0" locked="0" layoutInCell="1" allowOverlap="1" wp14:anchorId="3485B6B8" wp14:editId="08BF8B36">
            <wp:simplePos x="0" y="0"/>
            <wp:positionH relativeFrom="margin">
              <wp:posOffset>1434465</wp:posOffset>
            </wp:positionH>
            <wp:positionV relativeFrom="margin">
              <wp:posOffset>6653530</wp:posOffset>
            </wp:positionV>
            <wp:extent cx="2495550" cy="2119630"/>
            <wp:effectExtent l="38100" t="38100" r="38100" b="33020"/>
            <wp:wrapSquare wrapText="bothSides"/>
            <wp:docPr id="4" name="Imagen 4" descr="Lectura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ctura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119630"/>
                    </a:xfrm>
                    <a:prstGeom prst="rect">
                      <a:avLst/>
                    </a:prstGeom>
                    <a:noFill/>
                    <a:ln w="28575">
                      <a:solidFill>
                        <a:srgbClr val="00B0F0"/>
                      </a:solidFill>
                    </a:ln>
                  </pic:spPr>
                </pic:pic>
              </a:graphicData>
            </a:graphic>
            <wp14:sizeRelH relativeFrom="margin">
              <wp14:pctWidth>0</wp14:pctWidth>
            </wp14:sizeRelH>
            <wp14:sizeRelV relativeFrom="margin">
              <wp14:pctHeight>0</wp14:pctHeight>
            </wp14:sizeRelV>
          </wp:anchor>
        </w:drawing>
      </w:r>
      <w:r w:rsidR="00EF7006" w:rsidRPr="00EF7006">
        <w:rPr>
          <w:rFonts w:ascii="Arial" w:eastAsia="Times New Roman" w:hAnsi="Arial" w:cs="Arial"/>
          <w:lang w:eastAsia="es-CL"/>
        </w:rPr>
        <w:t xml:space="preserve">Pasemos ahora a los diversos tipos de lectura implicados en el método de estudio de forma encadenada. Son la </w:t>
      </w:r>
      <w:r w:rsidR="00EF7006" w:rsidRPr="00EF7006">
        <w:rPr>
          <w:rFonts w:ascii="Arial" w:eastAsia="Times New Roman" w:hAnsi="Arial" w:cs="Arial"/>
          <w:i/>
          <w:lang w:eastAsia="es-CL"/>
        </w:rPr>
        <w:t>lectura de exploración, la complementaria y la comprensiva.</w:t>
      </w:r>
    </w:p>
    <w:p w:rsidR="00EF7006" w:rsidRDefault="00EF7006" w:rsidP="00EF7006">
      <w:pPr>
        <w:spacing w:before="100" w:beforeAutospacing="1" w:after="100" w:afterAutospacing="1" w:line="240" w:lineRule="auto"/>
        <w:rPr>
          <w:rFonts w:ascii="Arial" w:eastAsia="Times New Roman" w:hAnsi="Arial" w:cs="Arial"/>
          <w:lang w:eastAsia="es-CL"/>
        </w:rPr>
      </w:pPr>
    </w:p>
    <w:p w:rsidR="00EF7006" w:rsidRDefault="00EF7006" w:rsidP="00EF7006">
      <w:pPr>
        <w:spacing w:before="100" w:beforeAutospacing="1" w:after="100" w:afterAutospacing="1" w:line="240" w:lineRule="auto"/>
        <w:rPr>
          <w:rFonts w:ascii="Arial" w:eastAsia="Times New Roman" w:hAnsi="Arial" w:cs="Arial"/>
          <w:lang w:eastAsia="es-CL"/>
        </w:rPr>
      </w:pPr>
    </w:p>
    <w:p w:rsidR="00EF7006" w:rsidRDefault="00EF7006" w:rsidP="00EF7006">
      <w:pPr>
        <w:spacing w:before="100" w:beforeAutospacing="1" w:after="100" w:afterAutospacing="1" w:line="240" w:lineRule="auto"/>
        <w:rPr>
          <w:rFonts w:ascii="Arial" w:eastAsia="Times New Roman" w:hAnsi="Arial" w:cs="Arial"/>
          <w:lang w:eastAsia="es-CL"/>
        </w:rPr>
      </w:pPr>
    </w:p>
    <w:p w:rsidR="00EF7006" w:rsidRDefault="00EF7006" w:rsidP="00EF7006">
      <w:pPr>
        <w:spacing w:before="100" w:beforeAutospacing="1" w:after="100" w:afterAutospacing="1" w:line="240" w:lineRule="auto"/>
        <w:rPr>
          <w:rFonts w:ascii="Arial" w:eastAsia="Times New Roman" w:hAnsi="Arial" w:cs="Arial"/>
          <w:lang w:eastAsia="es-CL"/>
        </w:rPr>
      </w:pP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p>
    <w:p w:rsidR="00EF7006" w:rsidRPr="00EF7006" w:rsidRDefault="00EF7006" w:rsidP="00EF7006">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4CC5">
        <w:rPr>
          <w:rFonts w:ascii="Arial" w:eastAsia="Times New Roman" w:hAnsi="Arial" w:cs="Arial"/>
          <w:b/>
          <w:bCs/>
          <w:sz w:val="24"/>
          <w:szCs w:val="24"/>
          <w:highlight w:val="yellow"/>
          <w:lang w:eastAsia="es-CL"/>
        </w:rPr>
        <w:lastRenderedPageBreak/>
        <w:t>Lectura de exploración</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Es tu primer contacto con un tema que todavía no has visto en clase. No es usual que muchos estudiantes la hagan, pero sus ventajas son notables. Empecemos por definir sus </w:t>
      </w:r>
      <w:r w:rsidRPr="00EF7006">
        <w:rPr>
          <w:rFonts w:ascii="Arial" w:eastAsia="Times New Roman" w:hAnsi="Arial" w:cs="Arial"/>
          <w:b/>
          <w:bCs/>
          <w:lang w:eastAsia="es-CL"/>
        </w:rPr>
        <w:t>objetivos</w:t>
      </w:r>
      <w:r w:rsidRPr="00EF7006">
        <w:rPr>
          <w:rFonts w:ascii="Arial" w:eastAsia="Times New Roman" w:hAnsi="Arial" w:cs="Arial"/>
          <w:lang w:eastAsia="es-CL"/>
        </w:rPr>
        <w:t>.</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1. </w:t>
      </w:r>
      <w:r w:rsidRPr="00EF7006">
        <w:rPr>
          <w:rFonts w:ascii="Arial" w:eastAsia="Times New Roman" w:hAnsi="Arial" w:cs="Arial"/>
          <w:lang w:eastAsia="es-CL"/>
        </w:rPr>
        <w:t>Tener una primera aproximación al tema, saber de qué va.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w:t>
      </w:r>
      <w:r w:rsidRPr="00EF7006">
        <w:rPr>
          <w:rFonts w:ascii="Arial" w:eastAsia="Times New Roman" w:hAnsi="Arial" w:cs="Arial"/>
          <w:lang w:eastAsia="es-CL"/>
        </w:rPr>
        <w:t>Conocer su relación con temas anteriores.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w:t>
      </w:r>
      <w:r w:rsidRPr="00EF7006">
        <w:rPr>
          <w:rFonts w:ascii="Arial" w:eastAsia="Times New Roman" w:hAnsi="Arial" w:cs="Arial"/>
          <w:lang w:eastAsia="es-CL"/>
        </w:rPr>
        <w:t>Captar su sentido global, su importancia y sus ideas principales.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4. </w:t>
      </w:r>
      <w:r w:rsidRPr="00EF7006">
        <w:rPr>
          <w:rFonts w:ascii="Arial" w:eastAsia="Times New Roman" w:hAnsi="Arial" w:cs="Arial"/>
          <w:lang w:eastAsia="es-CL"/>
        </w:rPr>
        <w:t>Conocer sus apartados, su organización interna.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5. </w:t>
      </w:r>
      <w:r w:rsidRPr="00EF7006">
        <w:rPr>
          <w:rFonts w:ascii="Arial" w:eastAsia="Times New Roman" w:hAnsi="Arial" w:cs="Arial"/>
          <w:lang w:eastAsia="es-CL"/>
        </w:rPr>
        <w:t>Familiarizarse mínimamente con el contenido para aprovechar luego la primera explicación.</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6. </w:t>
      </w:r>
      <w:r w:rsidRPr="00EF7006">
        <w:rPr>
          <w:rFonts w:ascii="Arial" w:eastAsia="Times New Roman" w:hAnsi="Arial" w:cs="Arial"/>
          <w:lang w:eastAsia="es-CL"/>
        </w:rPr>
        <w:t>Tener una primera impresión sobre su nivel de dificultad. </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¿Qué </w:t>
      </w:r>
      <w:r w:rsidRPr="00EF7006">
        <w:rPr>
          <w:rFonts w:ascii="Arial" w:eastAsia="Times New Roman" w:hAnsi="Arial" w:cs="Arial"/>
          <w:b/>
          <w:bCs/>
          <w:lang w:eastAsia="es-CL"/>
        </w:rPr>
        <w:t>tipo</w:t>
      </w:r>
      <w:r w:rsidRPr="00EF7006">
        <w:rPr>
          <w:rFonts w:ascii="Arial" w:eastAsia="Times New Roman" w:hAnsi="Arial" w:cs="Arial"/>
          <w:lang w:eastAsia="es-CL"/>
        </w:rPr>
        <w:t xml:space="preserve"> de lectura debo hacer?</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1. </w:t>
      </w:r>
      <w:r w:rsidRPr="00EF7006">
        <w:rPr>
          <w:rFonts w:ascii="Arial" w:eastAsia="Times New Roman" w:hAnsi="Arial" w:cs="Arial"/>
          <w:lang w:eastAsia="es-CL"/>
        </w:rPr>
        <w:t>Rápida, ágil (un máximo de media hora).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w:t>
      </w:r>
      <w:r w:rsidRPr="00EF7006">
        <w:rPr>
          <w:rFonts w:ascii="Arial" w:eastAsia="Times New Roman" w:hAnsi="Arial" w:cs="Arial"/>
          <w:lang w:eastAsia="es-CL"/>
        </w:rPr>
        <w:t>Muy activa y concentrada, pero no repetitiva.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w:t>
      </w:r>
      <w:r w:rsidRPr="00EF7006">
        <w:rPr>
          <w:rFonts w:ascii="Arial" w:eastAsia="Times New Roman" w:hAnsi="Arial" w:cs="Arial"/>
          <w:lang w:eastAsia="es-CL"/>
        </w:rPr>
        <w:t>Selectiva, sin detenerte en aspectos menores o demasiado complejos.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¿Dónde debo poner el </w:t>
      </w:r>
      <w:r w:rsidRPr="00EF7006">
        <w:rPr>
          <w:rFonts w:ascii="Arial" w:eastAsia="Times New Roman" w:hAnsi="Arial" w:cs="Arial"/>
          <w:b/>
          <w:bCs/>
          <w:lang w:eastAsia="es-CL"/>
        </w:rPr>
        <w:t>foco</w:t>
      </w:r>
      <w:r w:rsidRPr="00EF7006">
        <w:rPr>
          <w:rFonts w:ascii="Arial" w:eastAsia="Times New Roman" w:hAnsi="Arial" w:cs="Arial"/>
          <w:lang w:eastAsia="es-CL"/>
        </w:rPr>
        <w:t>?</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1. </w:t>
      </w:r>
      <w:r w:rsidRPr="00EF7006">
        <w:rPr>
          <w:rFonts w:ascii="Arial" w:eastAsia="Times New Roman" w:hAnsi="Arial" w:cs="Arial"/>
          <w:lang w:eastAsia="es-CL"/>
        </w:rPr>
        <w:t>En el título y en su relación con temas anteriores.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w:t>
      </w:r>
      <w:r w:rsidRPr="00EF7006">
        <w:rPr>
          <w:rFonts w:ascii="Arial" w:eastAsia="Times New Roman" w:hAnsi="Arial" w:cs="Arial"/>
          <w:lang w:eastAsia="es-CL"/>
        </w:rPr>
        <w:t>En el índice y en los apartados, individualmente y relacionados entre sí.</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w:t>
      </w:r>
      <w:r w:rsidRPr="00EF7006">
        <w:rPr>
          <w:rFonts w:ascii="Arial" w:eastAsia="Times New Roman" w:hAnsi="Arial" w:cs="Arial"/>
          <w:lang w:eastAsia="es-CL"/>
        </w:rPr>
        <w:t>En cualquier introducción o primera aproximación.</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4. </w:t>
      </w:r>
      <w:r w:rsidRPr="00EF7006">
        <w:rPr>
          <w:rFonts w:ascii="Arial" w:eastAsia="Times New Roman" w:hAnsi="Arial" w:cs="Arial"/>
          <w:lang w:eastAsia="es-CL"/>
        </w:rPr>
        <w:t>En los primeros y últimos párrafos de cada apartado, y en las partes subrayadas o con recursos de realce.</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5. </w:t>
      </w:r>
      <w:r w:rsidRPr="00EF7006">
        <w:rPr>
          <w:rFonts w:ascii="Arial" w:eastAsia="Times New Roman" w:hAnsi="Arial" w:cs="Arial"/>
          <w:lang w:eastAsia="es-CL"/>
        </w:rPr>
        <w:t>En determinadas frases salteadas, siguiendo tu intuición al buscar ideas relevantes.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6. </w:t>
      </w:r>
      <w:r w:rsidRPr="00EF7006">
        <w:rPr>
          <w:rFonts w:ascii="Arial" w:eastAsia="Times New Roman" w:hAnsi="Arial" w:cs="Arial"/>
          <w:lang w:eastAsia="es-CL"/>
        </w:rPr>
        <w:t>En las fórmulas, esquemas, gráficos y fotografías.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7. </w:t>
      </w:r>
      <w:r w:rsidRPr="00EF7006">
        <w:rPr>
          <w:rFonts w:ascii="Arial" w:eastAsia="Times New Roman" w:hAnsi="Arial" w:cs="Arial"/>
          <w:lang w:eastAsia="es-CL"/>
        </w:rPr>
        <w:t>En los glosarios, si los hay.</w:t>
      </w:r>
    </w:p>
    <w:p w:rsidR="00EF7006" w:rsidRDefault="00EF7006" w:rsidP="00EF7006">
      <w:pPr>
        <w:spacing w:before="100" w:beforeAutospacing="1" w:after="100" w:afterAutospacing="1" w:line="240" w:lineRule="auto"/>
        <w:rPr>
          <w:rFonts w:ascii="Arial" w:eastAsia="Times New Roman" w:hAnsi="Arial" w:cs="Arial"/>
          <w:lang w:eastAsia="es-CL"/>
        </w:rPr>
      </w:pPr>
      <w:r w:rsidRPr="00EF7006">
        <w:rPr>
          <w:rFonts w:ascii="Arial" w:eastAsia="Times New Roman" w:hAnsi="Arial" w:cs="Arial"/>
          <w:b/>
          <w:bCs/>
          <w:lang w:eastAsia="es-CL"/>
        </w:rPr>
        <w:t xml:space="preserve">8. </w:t>
      </w:r>
      <w:r w:rsidRPr="00EF7006">
        <w:rPr>
          <w:rFonts w:ascii="Arial" w:eastAsia="Times New Roman" w:hAnsi="Arial" w:cs="Arial"/>
          <w:lang w:eastAsia="es-CL"/>
        </w:rPr>
        <w:t>En la síntesis final, si la hay.</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p>
    <w:p w:rsidR="00EF7006" w:rsidRPr="00EF7006" w:rsidRDefault="00EF7006" w:rsidP="00EF7006">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4CC5">
        <w:rPr>
          <w:rFonts w:ascii="Arial" w:eastAsia="Times New Roman" w:hAnsi="Arial" w:cs="Arial"/>
          <w:b/>
          <w:bCs/>
          <w:sz w:val="24"/>
          <w:szCs w:val="24"/>
          <w:highlight w:val="yellow"/>
          <w:lang w:eastAsia="es-CL"/>
        </w:rPr>
        <w:lastRenderedPageBreak/>
        <w:t>Lecturas complementarias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Son las que se refieren a materiales que sirven de ayuda para comprender mejor el tema. En ocasiones serán recomendadas por el profesor, y consistirán en libros, capítulos de libros, webs, fotocopias proporcionadas por él mismo o incluso puede tratarse de material audiovisual.</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Es fundamental captar la importancia que concede el profesor a cada material complementario, y también discriminar si es relevante o no mucho.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Las lecturas complementarias son, como las de exploración, rápidas y ágiles, pero se diferencian en que a veces tendrás que tomar notas, con el objetivo de que, una vez hechas, ya no tengas que volver a ellas. </w:t>
      </w:r>
    </w:p>
    <w:p w:rsidR="00EF7006" w:rsidRPr="00EF7006" w:rsidRDefault="00EF7006" w:rsidP="00DC4CC5">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4CC5">
        <w:rPr>
          <w:rFonts w:ascii="Arial" w:eastAsia="Times New Roman" w:hAnsi="Arial" w:cs="Arial"/>
          <w:b/>
          <w:bCs/>
          <w:sz w:val="24"/>
          <w:szCs w:val="24"/>
          <w:highlight w:val="yellow"/>
          <w:lang w:eastAsia="es-CL"/>
        </w:rPr>
        <w:t>Lectura comprensiva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La lectura comprensiva, es posterior a la de exploración y a la clase en la que se ve cada tema, así como, en su caso, a las lecturas complementarias. Aborda en toda su profundidad el material. Algunos estudiantes consideran que en este paso acaba el proceso de estudio, como si leer detenidamente fuera lo mismo que </w:t>
      </w:r>
      <w:r w:rsidRPr="00EF7006">
        <w:rPr>
          <w:rFonts w:ascii="Arial" w:eastAsia="Times New Roman" w:hAnsi="Arial" w:cs="Arial"/>
          <w:b/>
          <w:bCs/>
          <w:lang w:eastAsia="es-CL"/>
        </w:rPr>
        <w:t>estudiar</w:t>
      </w:r>
      <w:r w:rsidRPr="00EF7006">
        <w:rPr>
          <w:rFonts w:ascii="Arial" w:eastAsia="Times New Roman" w:hAnsi="Arial" w:cs="Arial"/>
          <w:lang w:eastAsia="es-CL"/>
        </w:rPr>
        <w:t xml:space="preserve"> en su conjunto. Lo cierto es que </w:t>
      </w:r>
      <w:r w:rsidRPr="00EF7006">
        <w:rPr>
          <w:rFonts w:ascii="Arial" w:eastAsia="Times New Roman" w:hAnsi="Arial" w:cs="Arial"/>
          <w:b/>
          <w:bCs/>
          <w:lang w:eastAsia="es-CL"/>
        </w:rPr>
        <w:t>la lectura comprensiva es un paso intermedio en la cadena que lleva a la memorización comprensiva.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¿Cuáles son los </w:t>
      </w:r>
      <w:r w:rsidRPr="00EF7006">
        <w:rPr>
          <w:rFonts w:ascii="Arial" w:eastAsia="Times New Roman" w:hAnsi="Arial" w:cs="Arial"/>
          <w:b/>
          <w:bCs/>
          <w:lang w:eastAsia="es-CL"/>
        </w:rPr>
        <w:t>objetivos</w:t>
      </w:r>
      <w:r w:rsidRPr="00EF7006">
        <w:rPr>
          <w:rFonts w:ascii="Arial" w:eastAsia="Times New Roman" w:hAnsi="Arial" w:cs="Arial"/>
          <w:lang w:eastAsia="es-CL"/>
        </w:rPr>
        <w:t>?</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1. </w:t>
      </w:r>
      <w:r w:rsidRPr="00EF7006">
        <w:rPr>
          <w:rFonts w:ascii="Arial" w:eastAsia="Times New Roman" w:hAnsi="Arial" w:cs="Arial"/>
          <w:lang w:eastAsia="es-CL"/>
        </w:rPr>
        <w:t>Comprender el contenido, con hincapié en el sentido global, las ideas principales y secundarias, y los datos relevantes.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w:t>
      </w:r>
      <w:r w:rsidRPr="00EF7006">
        <w:rPr>
          <w:rFonts w:ascii="Arial" w:eastAsia="Times New Roman" w:hAnsi="Arial" w:cs="Arial"/>
          <w:lang w:eastAsia="es-CL"/>
        </w:rPr>
        <w:t>Captar y retener la estructura, la manera de organizar el contenido.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w:t>
      </w:r>
      <w:r w:rsidRPr="00EF7006">
        <w:rPr>
          <w:rFonts w:ascii="Arial" w:eastAsia="Times New Roman" w:hAnsi="Arial" w:cs="Arial"/>
          <w:lang w:eastAsia="es-CL"/>
        </w:rPr>
        <w:t>Preparar un futuro subrayado.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4. </w:t>
      </w:r>
      <w:r w:rsidRPr="00EF7006">
        <w:rPr>
          <w:rFonts w:ascii="Arial" w:eastAsia="Times New Roman" w:hAnsi="Arial" w:cs="Arial"/>
          <w:lang w:eastAsia="es-CL"/>
        </w:rPr>
        <w:t>Poner el tema en relación con los anteriores para encajarlo en el conjunto del programa.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¿Qué </w:t>
      </w:r>
      <w:r w:rsidRPr="00EF7006">
        <w:rPr>
          <w:rFonts w:ascii="Arial" w:eastAsia="Times New Roman" w:hAnsi="Arial" w:cs="Arial"/>
          <w:b/>
          <w:bCs/>
          <w:lang w:eastAsia="es-CL"/>
        </w:rPr>
        <w:t>tipo</w:t>
      </w:r>
      <w:r w:rsidRPr="00EF7006">
        <w:rPr>
          <w:rFonts w:ascii="Arial" w:eastAsia="Times New Roman" w:hAnsi="Arial" w:cs="Arial"/>
          <w:lang w:eastAsia="es-CL"/>
        </w:rPr>
        <w:t xml:space="preserve"> de lectura debo hacer?</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1. </w:t>
      </w:r>
      <w:r w:rsidRPr="00EF7006">
        <w:rPr>
          <w:rFonts w:ascii="Arial" w:eastAsia="Times New Roman" w:hAnsi="Arial" w:cs="Arial"/>
          <w:lang w:eastAsia="es-CL"/>
        </w:rPr>
        <w:t>Lenta, concienzuda, profunda.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w:t>
      </w:r>
      <w:r w:rsidRPr="00EF7006">
        <w:rPr>
          <w:rFonts w:ascii="Arial" w:eastAsia="Times New Roman" w:hAnsi="Arial" w:cs="Arial"/>
          <w:lang w:eastAsia="es-CL"/>
        </w:rPr>
        <w:t>Exhaustiva, sin dejar lagunas de comprensión.</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w:t>
      </w:r>
      <w:r w:rsidRPr="00EF7006">
        <w:rPr>
          <w:rFonts w:ascii="Arial" w:eastAsia="Times New Roman" w:hAnsi="Arial" w:cs="Arial"/>
          <w:lang w:eastAsia="es-CL"/>
        </w:rPr>
        <w:t>Llegado el caso, si no has entendido bien, no lo dudes: repite.</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 xml:space="preserve">¿Dónde debo poner el </w:t>
      </w:r>
      <w:r w:rsidRPr="00EF7006">
        <w:rPr>
          <w:rFonts w:ascii="Arial" w:eastAsia="Times New Roman" w:hAnsi="Arial" w:cs="Arial"/>
          <w:b/>
          <w:bCs/>
          <w:lang w:eastAsia="es-CL"/>
        </w:rPr>
        <w:t>foco</w:t>
      </w:r>
      <w:r w:rsidRPr="00EF7006">
        <w:rPr>
          <w:rFonts w:ascii="Arial" w:eastAsia="Times New Roman" w:hAnsi="Arial" w:cs="Arial"/>
          <w:lang w:eastAsia="es-CL"/>
        </w:rPr>
        <w:t>?</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Algunos aspectos son similares a los de la lectura de exploración, pero, en este caso, todo es mucho más profundo.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lastRenderedPageBreak/>
        <w:t xml:space="preserve">1. </w:t>
      </w:r>
      <w:r w:rsidRPr="00EF7006">
        <w:rPr>
          <w:rFonts w:ascii="Arial" w:eastAsia="Times New Roman" w:hAnsi="Arial" w:cs="Arial"/>
          <w:lang w:eastAsia="es-CL"/>
        </w:rPr>
        <w:t>Títulos y subtítulos. Es fundamental que los entiendas y relaciones bien para captar la organización del tema.</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2. </w:t>
      </w:r>
      <w:r w:rsidRPr="00EF7006">
        <w:rPr>
          <w:rFonts w:ascii="Arial" w:eastAsia="Times New Roman" w:hAnsi="Arial" w:cs="Arial"/>
          <w:lang w:eastAsia="es-CL"/>
        </w:rPr>
        <w:t>Párrafo por párrafo. Lentamente cuando sea necesario, y deteniéndote en los pasajes de comprensión difícil.</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3. </w:t>
      </w:r>
      <w:r w:rsidRPr="00EF7006">
        <w:rPr>
          <w:rFonts w:ascii="Arial" w:eastAsia="Times New Roman" w:hAnsi="Arial" w:cs="Arial"/>
          <w:lang w:eastAsia="es-CL"/>
        </w:rPr>
        <w:t>Anota las dudas para planteárselas al profesor o a quien pueda ayudarte.</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4. </w:t>
      </w:r>
      <w:r w:rsidRPr="00EF7006">
        <w:rPr>
          <w:rFonts w:ascii="Arial" w:eastAsia="Times New Roman" w:hAnsi="Arial" w:cs="Arial"/>
          <w:lang w:eastAsia="es-CL"/>
        </w:rPr>
        <w:t>Localiza ideas esenciales, grandes leyes, conceptos en torno a los cuales gira todo el tema. Las ideas secundarias, los detalles y los datos también debes captarlos, pero diferenciándolos de lo fundamental.</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5. </w:t>
      </w:r>
      <w:r w:rsidRPr="00EF7006">
        <w:rPr>
          <w:rFonts w:ascii="Arial" w:eastAsia="Times New Roman" w:hAnsi="Arial" w:cs="Arial"/>
          <w:lang w:eastAsia="es-CL"/>
        </w:rPr>
        <w:t>Hazte preguntas a ti mismo mientras lees y contéstalas. Es una manera única de verificar tu comprensión, no ya por las respuestas, sino también por ser capaz de hacerte preguntas. Además, esto potencia la actitud activa y te mantiene más concentrado.</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b/>
          <w:bCs/>
          <w:lang w:eastAsia="es-CL"/>
        </w:rPr>
        <w:t xml:space="preserve">6. </w:t>
      </w:r>
      <w:r w:rsidRPr="00EF7006">
        <w:rPr>
          <w:rFonts w:ascii="Arial" w:eastAsia="Times New Roman" w:hAnsi="Arial" w:cs="Arial"/>
          <w:lang w:eastAsia="es-CL"/>
        </w:rPr>
        <w:t>Analiza los recursos utilizados: gráficos, subrayados, fotografías y esquemas complementarios, porque a veces son didácticos y clarificadores.</w:t>
      </w:r>
    </w:p>
    <w:p w:rsidR="00EF7006" w:rsidRPr="00EF7006" w:rsidRDefault="00EF7006" w:rsidP="00EF7006">
      <w:pPr>
        <w:spacing w:before="100" w:beforeAutospacing="1" w:after="100" w:afterAutospacing="1" w:line="240" w:lineRule="auto"/>
        <w:rPr>
          <w:rFonts w:ascii="Times New Roman" w:eastAsia="Times New Roman" w:hAnsi="Times New Roman" w:cs="Times New Roman"/>
          <w:sz w:val="24"/>
          <w:szCs w:val="24"/>
          <w:lang w:eastAsia="es-CL"/>
        </w:rPr>
      </w:pPr>
      <w:r w:rsidRPr="00EF7006">
        <w:rPr>
          <w:rFonts w:ascii="Arial" w:eastAsia="Times New Roman" w:hAnsi="Arial" w:cs="Arial"/>
          <w:lang w:eastAsia="es-CL"/>
        </w:rPr>
        <w:t>Si abordas cada uno de los temas vistos en clase con estas diversas lecturas (de exploración, complementarias y comprensiva), estarás en las mejores condiciones para pasar a la siguiente fase del método de estudio: el subrayado, un arte de cierta dificultad, pero que resulta muy favorecido por las buenas lecturas previas.</w:t>
      </w:r>
    </w:p>
    <w:p w:rsidR="00707DDA" w:rsidRDefault="00707DDA"/>
    <w:sectPr w:rsidR="00707D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6"/>
    <w:rsid w:val="00707DDA"/>
    <w:rsid w:val="00C72FE9"/>
    <w:rsid w:val="00DC4CC5"/>
    <w:rsid w:val="00EF70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7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7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414">
      <w:bodyDiv w:val="1"/>
      <w:marLeft w:val="0"/>
      <w:marRight w:val="0"/>
      <w:marTop w:val="0"/>
      <w:marBottom w:val="0"/>
      <w:divBdr>
        <w:top w:val="none" w:sz="0" w:space="0" w:color="auto"/>
        <w:left w:val="none" w:sz="0" w:space="0" w:color="auto"/>
        <w:bottom w:val="none" w:sz="0" w:space="0" w:color="auto"/>
        <w:right w:val="none" w:sz="0" w:space="0" w:color="auto"/>
      </w:divBdr>
      <w:divsChild>
        <w:div w:id="434717417">
          <w:marLeft w:val="0"/>
          <w:marRight w:val="0"/>
          <w:marTop w:val="0"/>
          <w:marBottom w:val="0"/>
          <w:divBdr>
            <w:top w:val="none" w:sz="0" w:space="0" w:color="auto"/>
            <w:left w:val="none" w:sz="0" w:space="0" w:color="auto"/>
            <w:bottom w:val="none" w:sz="0" w:space="0" w:color="auto"/>
            <w:right w:val="none" w:sz="0" w:space="0" w:color="auto"/>
          </w:divBdr>
        </w:div>
        <w:div w:id="751586482">
          <w:marLeft w:val="0"/>
          <w:marRight w:val="0"/>
          <w:marTop w:val="0"/>
          <w:marBottom w:val="0"/>
          <w:divBdr>
            <w:top w:val="none" w:sz="0" w:space="0" w:color="auto"/>
            <w:left w:val="none" w:sz="0" w:space="0" w:color="auto"/>
            <w:bottom w:val="none" w:sz="0" w:space="0" w:color="auto"/>
            <w:right w:val="none" w:sz="0" w:space="0" w:color="auto"/>
          </w:divBdr>
          <w:divsChild>
            <w:div w:id="83454269">
              <w:marLeft w:val="0"/>
              <w:marRight w:val="0"/>
              <w:marTop w:val="0"/>
              <w:marBottom w:val="0"/>
              <w:divBdr>
                <w:top w:val="none" w:sz="0" w:space="0" w:color="auto"/>
                <w:left w:val="none" w:sz="0" w:space="0" w:color="auto"/>
                <w:bottom w:val="none" w:sz="0" w:space="0" w:color="auto"/>
                <w:right w:val="none" w:sz="0" w:space="0" w:color="auto"/>
              </w:divBdr>
            </w:div>
            <w:div w:id="1668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a2.typepad.com/6a017ee87295e0970d01a511aa79b2970c-p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logs.elpais.com/.a/6a00d8341bfb1653ef01a3fcfaccb1970b-p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pc19</cp:lastModifiedBy>
  <cp:revision>2</cp:revision>
  <dcterms:created xsi:type="dcterms:W3CDTF">2014-12-22T12:57:00Z</dcterms:created>
  <dcterms:modified xsi:type="dcterms:W3CDTF">2014-12-22T12:57:00Z</dcterms:modified>
</cp:coreProperties>
</file>